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41"/>
        <w:tblW w:w="11089" w:type="dxa"/>
        <w:tblLook w:val="04A0" w:firstRow="1" w:lastRow="0" w:firstColumn="1" w:lastColumn="0" w:noHBand="0" w:noVBand="1"/>
      </w:tblPr>
      <w:tblGrid>
        <w:gridCol w:w="1129"/>
        <w:gridCol w:w="8105"/>
        <w:gridCol w:w="1855"/>
      </w:tblGrid>
      <w:tr w:rsidR="008372BD" w:rsidTr="009311A7">
        <w:trPr>
          <w:trHeight w:val="892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 no</w:t>
            </w:r>
          </w:p>
        </w:tc>
        <w:tc>
          <w:tcPr>
            <w:tcW w:w="810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Owner</w:t>
            </w:r>
          </w:p>
        </w:tc>
      </w:tr>
      <w:tr w:rsidR="008372BD" w:rsidTr="009311A7">
        <w:trPr>
          <w:trHeight w:val="438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5" w:type="dxa"/>
          </w:tcPr>
          <w:p w:rsidR="008372BD" w:rsidRPr="00150298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11.00 </w:t>
            </w:r>
            <w:r w:rsidRPr="00150298">
              <w:rPr>
                <w:b/>
                <w:sz w:val="24"/>
              </w:rPr>
              <w:t>– Chair Opening Remarks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</w:t>
            </w:r>
          </w:p>
        </w:tc>
      </w:tr>
      <w:tr w:rsidR="008372BD" w:rsidTr="009311A7">
        <w:trPr>
          <w:trHeight w:val="438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5" w:type="dxa"/>
          </w:tcPr>
          <w:p w:rsidR="008372BD" w:rsidRPr="008B3BC1" w:rsidRDefault="008372BD" w:rsidP="009311A7">
            <w:pPr>
              <w:rPr>
                <w:b/>
                <w:sz w:val="24"/>
              </w:rPr>
            </w:pPr>
            <w:r w:rsidRPr="008B3BC1">
              <w:rPr>
                <w:b/>
                <w:sz w:val="24"/>
              </w:rPr>
              <w:t>11.1</w:t>
            </w:r>
            <w:r>
              <w:rPr>
                <w:b/>
                <w:sz w:val="24"/>
              </w:rPr>
              <w:t>0</w:t>
            </w:r>
            <w:r w:rsidRPr="008B3BC1">
              <w:rPr>
                <w:b/>
                <w:sz w:val="24"/>
              </w:rPr>
              <w:t xml:space="preserve"> – Research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CF/AG</w:t>
            </w:r>
          </w:p>
        </w:tc>
      </w:tr>
      <w:tr w:rsidR="008372BD" w:rsidTr="009311A7">
        <w:trPr>
          <w:trHeight w:val="438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5" w:type="dxa"/>
          </w:tcPr>
          <w:p w:rsidR="008372BD" w:rsidRPr="008B3BC1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 – Kernel: Data Linkage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</w:tr>
      <w:tr w:rsidR="008372BD" w:rsidTr="009311A7">
        <w:trPr>
          <w:trHeight w:val="453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5" w:type="dxa"/>
          </w:tcPr>
          <w:p w:rsidR="008372BD" w:rsidRPr="00081FC1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11.50 – Kernel: </w:t>
            </w:r>
            <w:r w:rsidRPr="00081FC1">
              <w:rPr>
                <w:b/>
                <w:sz w:val="24"/>
              </w:rPr>
              <w:t>Information Governance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</w:t>
            </w:r>
          </w:p>
        </w:tc>
      </w:tr>
      <w:tr w:rsidR="008372BD" w:rsidTr="009311A7">
        <w:trPr>
          <w:trHeight w:val="453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5" w:type="dxa"/>
          </w:tcPr>
          <w:p w:rsidR="008372BD" w:rsidRPr="008B3BC1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12.10 – Regional Analytics Review 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CD/DM</w:t>
            </w:r>
          </w:p>
        </w:tc>
      </w:tr>
      <w:tr w:rsidR="008372BD" w:rsidTr="009311A7">
        <w:trPr>
          <w:trHeight w:val="453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5" w:type="dxa"/>
          </w:tcPr>
          <w:p w:rsidR="008372BD" w:rsidRPr="008B3BC1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12.30 – I</w:t>
            </w:r>
            <w:r w:rsidR="00F00080">
              <w:rPr>
                <w:b/>
                <w:sz w:val="24"/>
              </w:rPr>
              <w:t>Q</w:t>
            </w:r>
            <w:bookmarkStart w:id="0" w:name="_GoBack"/>
            <w:bookmarkEnd w:id="0"/>
            <w:r>
              <w:rPr>
                <w:b/>
                <w:sz w:val="24"/>
              </w:rPr>
              <w:t>VIA Introduction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JR</w:t>
            </w:r>
          </w:p>
        </w:tc>
      </w:tr>
      <w:tr w:rsidR="008372BD" w:rsidTr="009311A7">
        <w:trPr>
          <w:trHeight w:val="453"/>
        </w:trPr>
        <w:tc>
          <w:tcPr>
            <w:tcW w:w="1129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0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12.50 – AOB</w:t>
            </w:r>
          </w:p>
        </w:tc>
        <w:tc>
          <w:tcPr>
            <w:tcW w:w="1855" w:type="dxa"/>
          </w:tcPr>
          <w:p w:rsidR="008372BD" w:rsidRDefault="008372BD" w:rsidP="00931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</w:t>
            </w:r>
          </w:p>
        </w:tc>
      </w:tr>
    </w:tbl>
    <w:p w:rsidR="00B466C7" w:rsidRPr="00081FC1" w:rsidRDefault="00F00080" w:rsidP="00B078D5">
      <w:pPr>
        <w:rPr>
          <w:b/>
          <w:sz w:val="24"/>
          <w:u w:val="single"/>
        </w:rPr>
      </w:pPr>
    </w:p>
    <w:sectPr w:rsidR="00B466C7" w:rsidRPr="0008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CD"/>
    <w:multiLevelType w:val="multilevel"/>
    <w:tmpl w:val="88826C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E534A"/>
    <w:multiLevelType w:val="multilevel"/>
    <w:tmpl w:val="2D3A606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A85ECF"/>
    <w:multiLevelType w:val="multilevel"/>
    <w:tmpl w:val="D25E0AE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1"/>
    <w:rsid w:val="00081FC1"/>
    <w:rsid w:val="00150298"/>
    <w:rsid w:val="001B133D"/>
    <w:rsid w:val="002C0295"/>
    <w:rsid w:val="003960CE"/>
    <w:rsid w:val="00402B17"/>
    <w:rsid w:val="0074325F"/>
    <w:rsid w:val="008372BD"/>
    <w:rsid w:val="008F4724"/>
    <w:rsid w:val="00976BD9"/>
    <w:rsid w:val="00A15884"/>
    <w:rsid w:val="00A736EA"/>
    <w:rsid w:val="00B03E25"/>
    <w:rsid w:val="00B078D5"/>
    <w:rsid w:val="00B94ED8"/>
    <w:rsid w:val="00E272AF"/>
    <w:rsid w:val="00E83E4D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F17F"/>
  <w15:chartTrackingRefBased/>
  <w15:docId w15:val="{8CCD70E5-0B1E-4A21-9CA8-8E311F1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FARR, Marc (EAST KENT HOSPITALS UNIVERSITY NHS FOUNDATION TRUST)</cp:lastModifiedBy>
  <cp:revision>3</cp:revision>
  <dcterms:created xsi:type="dcterms:W3CDTF">2021-03-30T08:31:00Z</dcterms:created>
  <dcterms:modified xsi:type="dcterms:W3CDTF">2021-06-07T10:40:00Z</dcterms:modified>
</cp:coreProperties>
</file>